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3179" w14:textId="77777777" w:rsidR="00F35BE4" w:rsidRPr="00F35BE4" w:rsidRDefault="00F35BE4" w:rsidP="00F35BE4">
      <w:pPr>
        <w:rPr>
          <w:b/>
          <w:bCs/>
        </w:rPr>
      </w:pPr>
      <w:r w:rsidRPr="00F35BE4">
        <w:rPr>
          <w:b/>
          <w:bCs/>
        </w:rPr>
        <w:t>Design Guidelines for Machining Operations – Doweling &amp; Countersunk Screws</w:t>
      </w:r>
    </w:p>
    <w:p w14:paraId="2DC8BC82" w14:textId="77777777" w:rsidR="00F35BE4" w:rsidRPr="00F35BE4" w:rsidRDefault="00F35BE4" w:rsidP="00F35BE4">
      <w:r w:rsidRPr="00F35BE4">
        <w:t xml:space="preserve">Proper design considerations for </w:t>
      </w:r>
      <w:r w:rsidRPr="00F35BE4">
        <w:rPr>
          <w:b/>
          <w:bCs/>
        </w:rPr>
        <w:t>doweling and countersunk screws</w:t>
      </w:r>
      <w:r w:rsidRPr="00F35BE4">
        <w:t xml:space="preserve"> help ensure accurate alignment, secure fastening, and ease of assembly.</w:t>
      </w:r>
    </w:p>
    <w:p w14:paraId="08F4A0FF" w14:textId="77777777" w:rsidR="00F35BE4" w:rsidRPr="00F35BE4" w:rsidRDefault="00F35BE4" w:rsidP="00F35BE4">
      <w:r w:rsidRPr="00F35BE4">
        <w:pict w14:anchorId="6F5A6FD4">
          <v:rect id="_x0000_i1037" style="width:0;height:1.5pt" o:hralign="center" o:hrstd="t" o:hr="t" fillcolor="#a0a0a0" stroked="f"/>
        </w:pict>
      </w:r>
    </w:p>
    <w:p w14:paraId="2BD0FAFA" w14:textId="77777777" w:rsidR="00F35BE4" w:rsidRPr="00F35BE4" w:rsidRDefault="00F35BE4" w:rsidP="00F35BE4">
      <w:pPr>
        <w:rPr>
          <w:b/>
          <w:bCs/>
        </w:rPr>
      </w:pPr>
      <w:r w:rsidRPr="00F35BE4">
        <w:rPr>
          <w:b/>
          <w:bCs/>
        </w:rPr>
        <w:t>1. Doweling Procedures &amp; Design Guidelines</w:t>
      </w:r>
    </w:p>
    <w:p w14:paraId="0B392656" w14:textId="77777777" w:rsidR="00F35BE4" w:rsidRPr="00F35BE4" w:rsidRDefault="00F35BE4" w:rsidP="00F35BE4">
      <w:pPr>
        <w:rPr>
          <w:b/>
          <w:bCs/>
        </w:rPr>
      </w:pPr>
      <w:r w:rsidRPr="00F35BE4">
        <w:rPr>
          <w:b/>
          <w:bCs/>
        </w:rPr>
        <w:t>A. Purpose of Doweling</w:t>
      </w:r>
    </w:p>
    <w:p w14:paraId="2A8058BB" w14:textId="77777777" w:rsidR="00F35BE4" w:rsidRPr="00F35BE4" w:rsidRDefault="00F35BE4" w:rsidP="00F35BE4">
      <w:r w:rsidRPr="00F35BE4">
        <w:t>Dowels are used for:</w:t>
      </w:r>
      <w:r w:rsidRPr="00F35BE4">
        <w:br/>
      </w:r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Precise alignment</w:t>
      </w:r>
      <w:r w:rsidRPr="00F35BE4">
        <w:t xml:space="preserve"> of mating components.</w:t>
      </w:r>
      <w:r w:rsidRPr="00F35BE4">
        <w:br/>
      </w:r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Load distribution</w:t>
      </w:r>
      <w:r w:rsidRPr="00F35BE4">
        <w:t xml:space="preserve"> in assemblies.</w:t>
      </w:r>
      <w:r w:rsidRPr="00F35BE4">
        <w:br/>
      </w:r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Preventing shear and rotation</w:t>
      </w:r>
      <w:r w:rsidRPr="00F35BE4">
        <w:t xml:space="preserve"> in joints.</w:t>
      </w:r>
    </w:p>
    <w:p w14:paraId="18D8CD36" w14:textId="77777777" w:rsidR="00F35BE4" w:rsidRPr="00F35BE4" w:rsidRDefault="00F35BE4" w:rsidP="00F35BE4">
      <w:pPr>
        <w:rPr>
          <w:b/>
          <w:bCs/>
        </w:rPr>
      </w:pPr>
      <w:r w:rsidRPr="00F35BE4">
        <w:rPr>
          <w:b/>
          <w:bCs/>
        </w:rPr>
        <w:t>B. Design Guidelines for Dowels</w:t>
      </w:r>
    </w:p>
    <w:p w14:paraId="50454AD6" w14:textId="77777777" w:rsidR="00F35BE4" w:rsidRPr="00F35BE4" w:rsidRDefault="00F35BE4" w:rsidP="00F35BE4"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Standard dowel sizes</w:t>
      </w:r>
      <w:r w:rsidRPr="00F35BE4">
        <w:t xml:space="preserve"> → Use standard diameters (e.g., </w:t>
      </w:r>
      <w:r w:rsidRPr="00F35BE4">
        <w:rPr>
          <w:b/>
          <w:bCs/>
        </w:rPr>
        <w:t>3, 5, 6, 8, 10 mm</w:t>
      </w:r>
      <w:r w:rsidRPr="00F35BE4">
        <w:t>).</w:t>
      </w:r>
      <w:r w:rsidRPr="00F35BE4">
        <w:br/>
      </w:r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Hole Tolerance</w:t>
      </w:r>
      <w:r w:rsidRPr="00F35BE4">
        <w:t xml:space="preserve"> → Use </w:t>
      </w:r>
      <w:r w:rsidRPr="00F35BE4">
        <w:rPr>
          <w:b/>
          <w:bCs/>
        </w:rPr>
        <w:t>press-fit (H7/m6) for fixed dowels</w:t>
      </w:r>
      <w:r w:rsidRPr="00F35BE4">
        <w:t xml:space="preserve"> and </w:t>
      </w:r>
      <w:r w:rsidRPr="00F35BE4">
        <w:rPr>
          <w:b/>
          <w:bCs/>
        </w:rPr>
        <w:t>slip-fit (H7/g6) for removable dowels</w:t>
      </w:r>
      <w:r w:rsidRPr="00F35BE4">
        <w:t>.</w:t>
      </w:r>
      <w:r w:rsidRPr="00F35BE4">
        <w:br/>
      </w:r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Spacing</w:t>
      </w:r>
      <w:r w:rsidRPr="00F35BE4">
        <w:t xml:space="preserve"> → Maintain at least </w:t>
      </w:r>
      <w:r w:rsidRPr="00F35BE4">
        <w:rPr>
          <w:b/>
          <w:bCs/>
        </w:rPr>
        <w:t>2× dowel diameter</w:t>
      </w:r>
      <w:r w:rsidRPr="00F35BE4">
        <w:t xml:space="preserve"> distance from the edge.</w:t>
      </w:r>
      <w:r w:rsidRPr="00F35BE4">
        <w:br/>
      </w:r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Hole Depth</w:t>
      </w:r>
      <w:r w:rsidRPr="00F35BE4">
        <w:t xml:space="preserve"> → At least </w:t>
      </w:r>
      <w:r w:rsidRPr="00F35BE4">
        <w:rPr>
          <w:b/>
          <w:bCs/>
        </w:rPr>
        <w:t>1.5× dowel diameter</w:t>
      </w:r>
      <w:r w:rsidRPr="00F35BE4">
        <w:t xml:space="preserve"> for secure fitting.</w:t>
      </w:r>
    </w:p>
    <w:p w14:paraId="0D54D2C1" w14:textId="77777777" w:rsidR="00F35BE4" w:rsidRPr="00F35BE4" w:rsidRDefault="00F35BE4" w:rsidP="00F35BE4">
      <w:pPr>
        <w:rPr>
          <w:b/>
          <w:bCs/>
        </w:rPr>
      </w:pPr>
      <w:r w:rsidRPr="00F35BE4">
        <w:rPr>
          <w:b/>
          <w:bCs/>
        </w:rPr>
        <w:t>C. Common Dowel Materials</w:t>
      </w:r>
    </w:p>
    <w:p w14:paraId="0A25F5E2" w14:textId="77777777" w:rsidR="00F35BE4" w:rsidRPr="00F35BE4" w:rsidRDefault="00F35BE4" w:rsidP="00F35BE4">
      <w:pPr>
        <w:numPr>
          <w:ilvl w:val="0"/>
          <w:numId w:val="1"/>
        </w:numPr>
      </w:pPr>
      <w:r w:rsidRPr="00F35BE4">
        <w:rPr>
          <w:b/>
          <w:bCs/>
        </w:rPr>
        <w:t>Steel (hardened)</w:t>
      </w:r>
      <w:r w:rsidRPr="00F35BE4">
        <w:t xml:space="preserve"> → High-strength applications.</w:t>
      </w:r>
    </w:p>
    <w:p w14:paraId="6D568251" w14:textId="77777777" w:rsidR="00F35BE4" w:rsidRPr="00F35BE4" w:rsidRDefault="00F35BE4" w:rsidP="00F35BE4">
      <w:pPr>
        <w:numPr>
          <w:ilvl w:val="0"/>
          <w:numId w:val="1"/>
        </w:numPr>
      </w:pPr>
      <w:r w:rsidRPr="00F35BE4">
        <w:rPr>
          <w:b/>
          <w:bCs/>
        </w:rPr>
        <w:t>Brass or Plastic</w:t>
      </w:r>
      <w:r w:rsidRPr="00F35BE4">
        <w:t xml:space="preserve"> → Electrical or lightweight applications.</w:t>
      </w:r>
    </w:p>
    <w:p w14:paraId="2AD24581" w14:textId="77777777" w:rsidR="00F35BE4" w:rsidRPr="00F35BE4" w:rsidRDefault="00F35BE4" w:rsidP="00F35BE4">
      <w:r w:rsidRPr="00F35BE4">
        <w:pict w14:anchorId="7B8103C2">
          <v:rect id="_x0000_i1038" style="width:0;height:1.5pt" o:hralign="center" o:hrstd="t" o:hr="t" fillcolor="#a0a0a0" stroked="f"/>
        </w:pict>
      </w:r>
    </w:p>
    <w:p w14:paraId="5FC124E0" w14:textId="77777777" w:rsidR="00F35BE4" w:rsidRPr="00F35BE4" w:rsidRDefault="00F35BE4" w:rsidP="00F35BE4">
      <w:pPr>
        <w:rPr>
          <w:b/>
          <w:bCs/>
        </w:rPr>
      </w:pPr>
      <w:r w:rsidRPr="00F35BE4">
        <w:rPr>
          <w:b/>
          <w:bCs/>
        </w:rPr>
        <w:t>2. Countersunk Screws &amp; Design Guidelines</w:t>
      </w:r>
    </w:p>
    <w:p w14:paraId="0FB09C5D" w14:textId="77777777" w:rsidR="00F35BE4" w:rsidRPr="00F35BE4" w:rsidRDefault="00F35BE4" w:rsidP="00F35BE4">
      <w:pPr>
        <w:rPr>
          <w:b/>
          <w:bCs/>
        </w:rPr>
      </w:pPr>
      <w:r w:rsidRPr="00F35BE4">
        <w:rPr>
          <w:b/>
          <w:bCs/>
        </w:rPr>
        <w:t>A. Purpose of Countersunk Screws</w:t>
      </w:r>
    </w:p>
    <w:p w14:paraId="056B6059" w14:textId="77777777" w:rsidR="00F35BE4" w:rsidRPr="00F35BE4" w:rsidRDefault="00F35BE4" w:rsidP="00F35BE4">
      <w:r w:rsidRPr="00F35BE4">
        <w:rPr>
          <w:rFonts w:ascii="Segoe UI Symbol" w:hAnsi="Segoe UI Symbol" w:cs="Segoe UI Symbol"/>
        </w:rPr>
        <w:t>✔</w:t>
      </w:r>
      <w:r w:rsidRPr="00F35BE4">
        <w:t xml:space="preserve"> Provides a </w:t>
      </w:r>
      <w:r w:rsidRPr="00F35BE4">
        <w:rPr>
          <w:b/>
          <w:bCs/>
        </w:rPr>
        <w:t>flush surface</w:t>
      </w:r>
      <w:r w:rsidRPr="00F35BE4">
        <w:t xml:space="preserve"> to prevent interference.</w:t>
      </w:r>
      <w:r w:rsidRPr="00F35BE4">
        <w:br/>
      </w:r>
      <w:r w:rsidRPr="00F35BE4">
        <w:rPr>
          <w:rFonts w:ascii="Segoe UI Symbol" w:hAnsi="Segoe UI Symbol" w:cs="Segoe UI Symbol"/>
        </w:rPr>
        <w:t>✔</w:t>
      </w:r>
      <w:r w:rsidRPr="00F35BE4">
        <w:t xml:space="preserve"> Used in </w:t>
      </w:r>
      <w:r w:rsidRPr="00F35BE4">
        <w:rPr>
          <w:b/>
          <w:bCs/>
        </w:rPr>
        <w:t>high-precision assemblies</w:t>
      </w:r>
      <w:r w:rsidRPr="00F35BE4">
        <w:t xml:space="preserve"> (e.g., aerospace, automotive).</w:t>
      </w:r>
    </w:p>
    <w:p w14:paraId="035BF188" w14:textId="77777777" w:rsidR="00F35BE4" w:rsidRPr="00F35BE4" w:rsidRDefault="00F35BE4" w:rsidP="00F35BE4">
      <w:pPr>
        <w:rPr>
          <w:b/>
          <w:bCs/>
        </w:rPr>
      </w:pPr>
      <w:r w:rsidRPr="00F35BE4">
        <w:rPr>
          <w:b/>
          <w:bCs/>
        </w:rPr>
        <w:t>B. Design Guidelines for Countersunk Screws</w:t>
      </w:r>
    </w:p>
    <w:p w14:paraId="794D8E8C" w14:textId="77777777" w:rsidR="00F35BE4" w:rsidRPr="00F35BE4" w:rsidRDefault="00F35BE4" w:rsidP="00F35BE4"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Countersink Angle</w:t>
      </w:r>
      <w:r w:rsidRPr="00F35BE4">
        <w:t xml:space="preserve"> → Standard angles </w:t>
      </w:r>
      <w:r w:rsidRPr="00F35BE4">
        <w:rPr>
          <w:b/>
          <w:bCs/>
        </w:rPr>
        <w:t>90° (metric) or 82° (imperial)</w:t>
      </w:r>
      <w:r w:rsidRPr="00F35BE4">
        <w:t>.</w:t>
      </w:r>
      <w:r w:rsidRPr="00F35BE4">
        <w:br/>
      </w:r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Countersink Depth</w:t>
      </w:r>
      <w:r w:rsidRPr="00F35BE4">
        <w:t xml:space="preserve"> → Match the screw head height for a flush fit.</w:t>
      </w:r>
      <w:r w:rsidRPr="00F35BE4">
        <w:br/>
      </w:r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Hole Tolerance</w:t>
      </w:r>
      <w:r w:rsidRPr="00F35BE4">
        <w:t xml:space="preserve"> → Use </w:t>
      </w:r>
      <w:r w:rsidRPr="00F35BE4">
        <w:rPr>
          <w:b/>
          <w:bCs/>
        </w:rPr>
        <w:t>H7</w:t>
      </w:r>
      <w:r w:rsidRPr="00F35BE4">
        <w:t xml:space="preserve"> tolerance for accurate fitment.</w:t>
      </w:r>
      <w:r w:rsidRPr="00F35BE4">
        <w:br/>
      </w:r>
      <w:r w:rsidRPr="00F35BE4">
        <w:rPr>
          <w:rFonts w:ascii="Segoe UI Symbol" w:hAnsi="Segoe UI Symbol" w:cs="Segoe UI Symbol"/>
        </w:rPr>
        <w:t>✔</w:t>
      </w:r>
      <w:r w:rsidRPr="00F35BE4">
        <w:t xml:space="preserve"> </w:t>
      </w:r>
      <w:r w:rsidRPr="00F35BE4">
        <w:rPr>
          <w:b/>
          <w:bCs/>
        </w:rPr>
        <w:t>Spacing</w:t>
      </w:r>
      <w:r w:rsidRPr="00F35BE4">
        <w:t xml:space="preserve"> → Maintain at least </w:t>
      </w:r>
      <w:r w:rsidRPr="00F35BE4">
        <w:rPr>
          <w:b/>
          <w:bCs/>
        </w:rPr>
        <w:t>3× screw diameter</w:t>
      </w:r>
      <w:r w:rsidRPr="00F35BE4">
        <w:t xml:space="preserve"> from the edge.</w:t>
      </w:r>
    </w:p>
    <w:p w14:paraId="2F628E24" w14:textId="77777777" w:rsidR="00F35BE4" w:rsidRPr="00F35BE4" w:rsidRDefault="00F35BE4" w:rsidP="00F35BE4">
      <w:pPr>
        <w:rPr>
          <w:b/>
          <w:bCs/>
        </w:rPr>
      </w:pPr>
      <w:r w:rsidRPr="00F35BE4">
        <w:rPr>
          <w:b/>
          <w:bCs/>
        </w:rPr>
        <w:t>C. Common Countersunk Screw Materials</w:t>
      </w:r>
    </w:p>
    <w:p w14:paraId="72F3C986" w14:textId="77777777" w:rsidR="00F35BE4" w:rsidRPr="00F35BE4" w:rsidRDefault="00F35BE4" w:rsidP="00F35BE4">
      <w:pPr>
        <w:numPr>
          <w:ilvl w:val="0"/>
          <w:numId w:val="2"/>
        </w:numPr>
      </w:pPr>
      <w:r w:rsidRPr="00F35BE4">
        <w:rPr>
          <w:b/>
          <w:bCs/>
        </w:rPr>
        <w:t>Stainless Steel</w:t>
      </w:r>
      <w:r w:rsidRPr="00F35BE4">
        <w:t xml:space="preserve"> → Corrosion resistance.</w:t>
      </w:r>
    </w:p>
    <w:p w14:paraId="0D8720B4" w14:textId="77777777" w:rsidR="00F35BE4" w:rsidRPr="00F35BE4" w:rsidRDefault="00F35BE4" w:rsidP="00F35BE4">
      <w:pPr>
        <w:numPr>
          <w:ilvl w:val="0"/>
          <w:numId w:val="2"/>
        </w:numPr>
      </w:pPr>
      <w:r w:rsidRPr="00F35BE4">
        <w:rPr>
          <w:b/>
          <w:bCs/>
        </w:rPr>
        <w:t>Alloy Steel</w:t>
      </w:r>
      <w:r w:rsidRPr="00F35BE4">
        <w:t xml:space="preserve"> → High strength.</w:t>
      </w:r>
    </w:p>
    <w:p w14:paraId="13FE5928" w14:textId="77777777" w:rsidR="00F35BE4" w:rsidRPr="00F35BE4" w:rsidRDefault="00F35BE4" w:rsidP="00F35BE4">
      <w:pPr>
        <w:numPr>
          <w:ilvl w:val="0"/>
          <w:numId w:val="2"/>
        </w:numPr>
      </w:pPr>
      <w:r w:rsidRPr="00F35BE4">
        <w:rPr>
          <w:b/>
          <w:bCs/>
        </w:rPr>
        <w:t>Titanium</w:t>
      </w:r>
      <w:r w:rsidRPr="00F35BE4">
        <w:t xml:space="preserve"> → Lightweight, high-performance applications.</w:t>
      </w:r>
    </w:p>
    <w:p w14:paraId="25CABE6B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334A"/>
    <w:multiLevelType w:val="multilevel"/>
    <w:tmpl w:val="A1AE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80824"/>
    <w:multiLevelType w:val="multilevel"/>
    <w:tmpl w:val="E16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198800">
    <w:abstractNumId w:val="0"/>
  </w:num>
  <w:num w:numId="2" w16cid:durableId="86817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E4"/>
    <w:rsid w:val="00246E89"/>
    <w:rsid w:val="00430582"/>
    <w:rsid w:val="00563151"/>
    <w:rsid w:val="00AA2199"/>
    <w:rsid w:val="00EE7593"/>
    <w:rsid w:val="00F3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8988"/>
  <w15:chartTrackingRefBased/>
  <w15:docId w15:val="{3D2BC230-C3E0-48F4-862E-5D8C7C3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B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B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5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B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B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B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BE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5B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B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2025-02-23T10:18:00Z</dcterms:created>
  <dcterms:modified xsi:type="dcterms:W3CDTF">2025-02-23T10:21:00Z</dcterms:modified>
</cp:coreProperties>
</file>