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7C7D9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Effects of Weight on Handling Time &amp; Part Insertion Considerations</w:t>
      </w:r>
    </w:p>
    <w:p w14:paraId="392ABCC7" w14:textId="77777777" w:rsidR="00993E32" w:rsidRPr="00993E32" w:rsidRDefault="00993E32" w:rsidP="00993E32">
      <w:r w:rsidRPr="00993E32">
        <w:t xml:space="preserve">In </w:t>
      </w:r>
      <w:r w:rsidRPr="00993E32">
        <w:rPr>
          <w:b/>
          <w:bCs/>
        </w:rPr>
        <w:t>manual and automated assembly</w:t>
      </w:r>
      <w:r w:rsidRPr="00993E32">
        <w:t xml:space="preserve">, part </w:t>
      </w:r>
      <w:r w:rsidRPr="00993E32">
        <w:rPr>
          <w:b/>
          <w:bCs/>
        </w:rPr>
        <w:t>weight</w:t>
      </w:r>
      <w:r w:rsidRPr="00993E32">
        <w:t xml:space="preserve"> directly affects </w:t>
      </w:r>
      <w:r w:rsidRPr="00993E32">
        <w:rPr>
          <w:b/>
          <w:bCs/>
        </w:rPr>
        <w:t>handling time, worker fatigue, and robotic efficiency</w:t>
      </w:r>
      <w:r w:rsidRPr="00993E32">
        <w:t xml:space="preserve">. Additionally, </w:t>
      </w:r>
      <w:r w:rsidRPr="00993E32">
        <w:rPr>
          <w:b/>
          <w:bCs/>
        </w:rPr>
        <w:t>part insertion considerations</w:t>
      </w:r>
      <w:r w:rsidRPr="00993E32">
        <w:t xml:space="preserve"> ensure faster and error-free assembly.</w:t>
      </w:r>
    </w:p>
    <w:p w14:paraId="3798FC2E" w14:textId="77777777" w:rsidR="00993E32" w:rsidRPr="00993E32" w:rsidRDefault="00993E32" w:rsidP="00993E32">
      <w:r w:rsidRPr="00993E32">
        <w:pict w14:anchorId="58F055FF">
          <v:rect id="_x0000_i1067" style="width:0;height:1.5pt" o:hralign="center" o:hrstd="t" o:hr="t" fillcolor="#a0a0a0" stroked="f"/>
        </w:pict>
      </w:r>
    </w:p>
    <w:p w14:paraId="030F3B0B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1. Effect of Part Weight on Handling Time</w:t>
      </w:r>
    </w:p>
    <w:p w14:paraId="7A58CFA9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A. How Weight Impacts Handling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3257"/>
        <w:gridCol w:w="3026"/>
      </w:tblGrid>
      <w:tr w:rsidR="00993E32" w:rsidRPr="00993E32" w14:paraId="0820D23C" w14:textId="77777777" w:rsidTr="00993E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C238F37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Weight Range</w:t>
            </w:r>
          </w:p>
        </w:tc>
        <w:tc>
          <w:tcPr>
            <w:tcW w:w="0" w:type="auto"/>
            <w:vAlign w:val="center"/>
            <w:hideMark/>
          </w:tcPr>
          <w:p w14:paraId="3B3A1576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Handling Issues</w:t>
            </w:r>
          </w:p>
        </w:tc>
        <w:tc>
          <w:tcPr>
            <w:tcW w:w="0" w:type="auto"/>
            <w:vAlign w:val="center"/>
            <w:hideMark/>
          </w:tcPr>
          <w:p w14:paraId="3E561999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Best Practices</w:t>
            </w:r>
          </w:p>
        </w:tc>
      </w:tr>
      <w:tr w:rsidR="00993E32" w:rsidRPr="00993E32" w14:paraId="59E82CA1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DFE7E" w14:textId="77777777" w:rsidR="00993E32" w:rsidRPr="00993E32" w:rsidRDefault="00993E32" w:rsidP="00993E32">
            <w:r w:rsidRPr="00993E32">
              <w:rPr>
                <w:b/>
                <w:bCs/>
              </w:rPr>
              <w:t>Lightweight (&lt;100 g)</w:t>
            </w:r>
          </w:p>
        </w:tc>
        <w:tc>
          <w:tcPr>
            <w:tcW w:w="0" w:type="auto"/>
            <w:vAlign w:val="center"/>
            <w:hideMark/>
          </w:tcPr>
          <w:p w14:paraId="7589188A" w14:textId="77777777" w:rsidR="00993E32" w:rsidRPr="00993E32" w:rsidRDefault="00993E32" w:rsidP="00993E32">
            <w:r w:rsidRPr="00993E32">
              <w:t>Prone to slipping, floating (if very light)</w:t>
            </w:r>
          </w:p>
        </w:tc>
        <w:tc>
          <w:tcPr>
            <w:tcW w:w="0" w:type="auto"/>
            <w:vAlign w:val="center"/>
            <w:hideMark/>
          </w:tcPr>
          <w:p w14:paraId="277F4E36" w14:textId="77777777" w:rsidR="00993E32" w:rsidRPr="00993E32" w:rsidRDefault="00993E32" w:rsidP="00993E32">
            <w:r w:rsidRPr="00993E32">
              <w:t>Use textured surfaces, anti-static measures</w:t>
            </w:r>
          </w:p>
        </w:tc>
      </w:tr>
      <w:tr w:rsidR="00993E32" w:rsidRPr="00993E32" w14:paraId="57E98A1E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05137A" w14:textId="77777777" w:rsidR="00993E32" w:rsidRPr="00993E32" w:rsidRDefault="00993E32" w:rsidP="00993E32">
            <w:r w:rsidRPr="00993E32">
              <w:rPr>
                <w:b/>
                <w:bCs/>
              </w:rPr>
              <w:t>Moderate (100 g – 2 kg)</w:t>
            </w:r>
          </w:p>
        </w:tc>
        <w:tc>
          <w:tcPr>
            <w:tcW w:w="0" w:type="auto"/>
            <w:vAlign w:val="center"/>
            <w:hideMark/>
          </w:tcPr>
          <w:p w14:paraId="4CC8F3E1" w14:textId="77777777" w:rsidR="00993E32" w:rsidRPr="00993E32" w:rsidRDefault="00993E32" w:rsidP="00993E32">
            <w:r w:rsidRPr="00993E32">
              <w:t>Optimal for manual handling</w:t>
            </w:r>
          </w:p>
        </w:tc>
        <w:tc>
          <w:tcPr>
            <w:tcW w:w="0" w:type="auto"/>
            <w:vAlign w:val="center"/>
            <w:hideMark/>
          </w:tcPr>
          <w:p w14:paraId="5440E04B" w14:textId="77777777" w:rsidR="00993E32" w:rsidRPr="00993E32" w:rsidRDefault="00993E32" w:rsidP="00993E32">
            <w:r w:rsidRPr="00993E32">
              <w:t>Use ergonomic grips, ensure balanced weight distribution</w:t>
            </w:r>
          </w:p>
        </w:tc>
      </w:tr>
      <w:tr w:rsidR="00993E32" w:rsidRPr="00993E32" w14:paraId="662E1162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6477D1" w14:textId="77777777" w:rsidR="00993E32" w:rsidRPr="00993E32" w:rsidRDefault="00993E32" w:rsidP="00993E32">
            <w:r w:rsidRPr="00993E32">
              <w:rPr>
                <w:b/>
                <w:bCs/>
              </w:rPr>
              <w:t>Heavy (&gt;2 kg for manual, &gt;10 kg for automation)</w:t>
            </w:r>
          </w:p>
        </w:tc>
        <w:tc>
          <w:tcPr>
            <w:tcW w:w="0" w:type="auto"/>
            <w:vAlign w:val="center"/>
            <w:hideMark/>
          </w:tcPr>
          <w:p w14:paraId="6A555B60" w14:textId="77777777" w:rsidR="00993E32" w:rsidRPr="00993E32" w:rsidRDefault="00993E32" w:rsidP="00993E32">
            <w:r w:rsidRPr="00993E32">
              <w:t>Increases fatigue, needs two-hand operation or mechanical aids</w:t>
            </w:r>
          </w:p>
        </w:tc>
        <w:tc>
          <w:tcPr>
            <w:tcW w:w="0" w:type="auto"/>
            <w:vAlign w:val="center"/>
            <w:hideMark/>
          </w:tcPr>
          <w:p w14:paraId="679F5288" w14:textId="77777777" w:rsidR="00993E32" w:rsidRPr="00993E32" w:rsidRDefault="00993E32" w:rsidP="00993E32">
            <w:r w:rsidRPr="00993E32">
              <w:t>Add lifting points, automate where possible</w:t>
            </w:r>
          </w:p>
        </w:tc>
      </w:tr>
    </w:tbl>
    <w:p w14:paraId="105DBE9C" w14:textId="77777777" w:rsidR="00993E32" w:rsidRPr="00993E32" w:rsidRDefault="00993E32" w:rsidP="00993E32">
      <w:r w:rsidRPr="00993E32">
        <w:rPr>
          <w:rFonts w:ascii="Segoe UI Emoji" w:hAnsi="Segoe UI Emoji" w:cs="Segoe UI Emoji"/>
        </w:rPr>
        <w:t>⏳</w:t>
      </w:r>
      <w:r w:rsidRPr="00993E32">
        <w:t xml:space="preserve"> </w:t>
      </w:r>
      <w:r w:rsidRPr="00993E32">
        <w:rPr>
          <w:b/>
          <w:bCs/>
        </w:rPr>
        <w:t>Handling Time Impact:</w:t>
      </w:r>
    </w:p>
    <w:p w14:paraId="7766309F" w14:textId="77777777" w:rsidR="00993E32" w:rsidRPr="00993E32" w:rsidRDefault="00993E32" w:rsidP="00993E32">
      <w:pPr>
        <w:numPr>
          <w:ilvl w:val="0"/>
          <w:numId w:val="7"/>
        </w:numPr>
      </w:pPr>
      <w:r w:rsidRPr="00993E32">
        <w:rPr>
          <w:b/>
          <w:bCs/>
        </w:rPr>
        <w:t>Heavier parts require more effort</w:t>
      </w:r>
      <w:r w:rsidRPr="00993E32">
        <w:t>, slowing down handling.</w:t>
      </w:r>
    </w:p>
    <w:p w14:paraId="26644EAE" w14:textId="77777777" w:rsidR="00993E32" w:rsidRPr="00993E32" w:rsidRDefault="00993E32" w:rsidP="00993E32">
      <w:pPr>
        <w:numPr>
          <w:ilvl w:val="0"/>
          <w:numId w:val="7"/>
        </w:numPr>
      </w:pPr>
      <w:r w:rsidRPr="00993E32">
        <w:rPr>
          <w:b/>
          <w:bCs/>
        </w:rPr>
        <w:t>Lightweight parts can be too fragile or difficult to grip</w:t>
      </w:r>
      <w:r w:rsidRPr="00993E32">
        <w:t>, requiring specialized handling.</w:t>
      </w:r>
    </w:p>
    <w:p w14:paraId="712B3A0E" w14:textId="77777777" w:rsidR="00993E32" w:rsidRPr="00993E32" w:rsidRDefault="00993E32" w:rsidP="00993E32">
      <w:r w:rsidRPr="00993E32">
        <w:rPr>
          <w:rFonts w:ascii="Segoe UI Emoji" w:hAnsi="Segoe UI Emoji" w:cs="Segoe UI Emoji"/>
        </w:rPr>
        <w:t>✅</w:t>
      </w:r>
      <w:r w:rsidRPr="00993E32">
        <w:t xml:space="preserve"> </w:t>
      </w:r>
      <w:r w:rsidRPr="00993E32">
        <w:rPr>
          <w:b/>
          <w:bCs/>
        </w:rPr>
        <w:t>Example:</w:t>
      </w:r>
      <w:r w:rsidRPr="00993E32">
        <w:t xml:space="preserve"> </w:t>
      </w:r>
      <w:r w:rsidRPr="00993E32">
        <w:rPr>
          <w:b/>
          <w:bCs/>
        </w:rPr>
        <w:t>Automotive engine parts</w:t>
      </w:r>
      <w:r w:rsidRPr="00993E32">
        <w:t xml:space="preserve"> are designed with </w:t>
      </w:r>
      <w:r w:rsidRPr="00993E32">
        <w:rPr>
          <w:b/>
          <w:bCs/>
        </w:rPr>
        <w:t>lifting holes or attachment points</w:t>
      </w:r>
      <w:r w:rsidRPr="00993E32">
        <w:t xml:space="preserve"> to facilitate handling by robotic arms.</w:t>
      </w:r>
    </w:p>
    <w:p w14:paraId="225F2AEA" w14:textId="77777777" w:rsidR="00993E32" w:rsidRPr="00993E32" w:rsidRDefault="00993E32" w:rsidP="00993E32">
      <w:r w:rsidRPr="00993E32">
        <w:pict w14:anchorId="1720100D">
          <v:rect id="_x0000_i1068" style="width:0;height:1.5pt" o:hralign="center" o:hrstd="t" o:hr="t" fillcolor="#a0a0a0" stroked="f"/>
        </w:pict>
      </w:r>
    </w:p>
    <w:p w14:paraId="37FE285A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B. Best Practices for Heavy Part Handling</w:t>
      </w:r>
    </w:p>
    <w:p w14:paraId="2C5EDA44" w14:textId="77777777" w:rsidR="00993E32" w:rsidRPr="00993E32" w:rsidRDefault="00993E32" w:rsidP="00993E32"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Reduce weight using lightweight materials</w:t>
      </w:r>
      <w:r w:rsidRPr="00993E32">
        <w:t xml:space="preserve"> (e.g., </w:t>
      </w:r>
      <w:proofErr w:type="spellStart"/>
      <w:r w:rsidRPr="00993E32">
        <w:t>aluminum</w:t>
      </w:r>
      <w:proofErr w:type="spellEnd"/>
      <w:r w:rsidRPr="00993E32">
        <w:t xml:space="preserve"> instead of steel).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Provide lifting points, handles, or grip-friendly surfaces</w:t>
      </w:r>
      <w:r w:rsidRPr="00993E32">
        <w:t>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Design modular parts instead of single heavy components</w:t>
      </w:r>
      <w:r w:rsidRPr="00993E32">
        <w:t>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Use counterweights or balance features</w:t>
      </w:r>
      <w:r w:rsidRPr="00993E32">
        <w:t xml:space="preserve"> to prevent tipping.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Optimize robotic gripping points</w:t>
      </w:r>
      <w:r w:rsidRPr="00993E32">
        <w:t xml:space="preserve"> for weight distribution.</w:t>
      </w:r>
    </w:p>
    <w:p w14:paraId="4DE826D0" w14:textId="77777777" w:rsidR="00993E32" w:rsidRPr="00993E32" w:rsidRDefault="00993E32" w:rsidP="00993E32">
      <w:r w:rsidRPr="00993E32">
        <w:rPr>
          <w:rFonts w:ascii="Segoe UI Emoji" w:hAnsi="Segoe UI Emoji" w:cs="Segoe UI Emoji"/>
        </w:rPr>
        <w:t>✅</w:t>
      </w:r>
      <w:r w:rsidRPr="00993E32">
        <w:t xml:space="preserve"> </w:t>
      </w:r>
      <w:r w:rsidRPr="00993E32">
        <w:rPr>
          <w:b/>
          <w:bCs/>
        </w:rPr>
        <w:t>Example:</w:t>
      </w:r>
      <w:r w:rsidRPr="00993E32">
        <w:t xml:space="preserve"> Large </w:t>
      </w:r>
      <w:r w:rsidRPr="00993E32">
        <w:rPr>
          <w:b/>
          <w:bCs/>
        </w:rPr>
        <w:t>aircraft panels</w:t>
      </w:r>
      <w:r w:rsidRPr="00993E32">
        <w:t xml:space="preserve"> use </w:t>
      </w:r>
      <w:r w:rsidRPr="00993E32">
        <w:rPr>
          <w:b/>
          <w:bCs/>
        </w:rPr>
        <w:t xml:space="preserve">carbon </w:t>
      </w:r>
      <w:proofErr w:type="spellStart"/>
      <w:r w:rsidRPr="00993E32">
        <w:rPr>
          <w:b/>
          <w:bCs/>
        </w:rPr>
        <w:t>fiber</w:t>
      </w:r>
      <w:proofErr w:type="spellEnd"/>
      <w:r w:rsidRPr="00993E32">
        <w:rPr>
          <w:b/>
          <w:bCs/>
        </w:rPr>
        <w:t xml:space="preserve"> composites</w:t>
      </w:r>
      <w:r w:rsidRPr="00993E32">
        <w:t xml:space="preserve"> instead of metal to reduce handling time and assembly difficulty.</w:t>
      </w:r>
    </w:p>
    <w:p w14:paraId="5E25D7AC" w14:textId="77777777" w:rsidR="00993E32" w:rsidRPr="00993E32" w:rsidRDefault="00993E32" w:rsidP="00993E32">
      <w:r w:rsidRPr="00993E32">
        <w:pict w14:anchorId="4414723A">
          <v:rect id="_x0000_i1069" style="width:0;height:1.5pt" o:hralign="center" o:hrstd="t" o:hr="t" fillcolor="#a0a0a0" stroked="f"/>
        </w:pict>
      </w:r>
    </w:p>
    <w:p w14:paraId="6CCFC0B7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2. Part Insertion Considerations</w:t>
      </w:r>
    </w:p>
    <w:p w14:paraId="79212782" w14:textId="77777777" w:rsidR="00993E32" w:rsidRPr="00993E32" w:rsidRDefault="00993E32" w:rsidP="00993E32">
      <w:r w:rsidRPr="00993E32">
        <w:t xml:space="preserve">Insertion efficiency affects </w:t>
      </w:r>
      <w:r w:rsidRPr="00993E32">
        <w:rPr>
          <w:b/>
          <w:bCs/>
        </w:rPr>
        <w:t>assembly speed, error rate, and product quality</w:t>
      </w:r>
      <w:r w:rsidRPr="00993E32">
        <w:t xml:space="preserve">. Poor insertion design leads to </w:t>
      </w:r>
      <w:r w:rsidRPr="00993E32">
        <w:rPr>
          <w:b/>
          <w:bCs/>
        </w:rPr>
        <w:t>misalignment, increased force requirements, and part damage</w:t>
      </w:r>
      <w:r w:rsidRPr="00993E32">
        <w:t>.</w:t>
      </w:r>
    </w:p>
    <w:p w14:paraId="07F5B053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A. Key Issues in Part Insertion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0"/>
        <w:gridCol w:w="3843"/>
        <w:gridCol w:w="3283"/>
      </w:tblGrid>
      <w:tr w:rsidR="00993E32" w:rsidRPr="00993E32" w14:paraId="38D88D28" w14:textId="77777777" w:rsidTr="00993E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77A0AA2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lastRenderedPageBreak/>
              <w:t>Issue</w:t>
            </w:r>
          </w:p>
        </w:tc>
        <w:tc>
          <w:tcPr>
            <w:tcW w:w="0" w:type="auto"/>
            <w:vAlign w:val="center"/>
            <w:hideMark/>
          </w:tcPr>
          <w:p w14:paraId="1FF6E8AE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Cause</w:t>
            </w:r>
          </w:p>
        </w:tc>
        <w:tc>
          <w:tcPr>
            <w:tcW w:w="0" w:type="auto"/>
            <w:vAlign w:val="center"/>
            <w:hideMark/>
          </w:tcPr>
          <w:p w14:paraId="5E49308E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Solution</w:t>
            </w:r>
          </w:p>
        </w:tc>
      </w:tr>
      <w:tr w:rsidR="00993E32" w:rsidRPr="00993E32" w14:paraId="4DF5EFBA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ABFBA4" w14:textId="77777777" w:rsidR="00993E32" w:rsidRPr="00993E32" w:rsidRDefault="00993E32" w:rsidP="00993E32">
            <w:r w:rsidRPr="00993E32">
              <w:rPr>
                <w:b/>
                <w:bCs/>
              </w:rPr>
              <w:t>Misalignment</w:t>
            </w:r>
          </w:p>
        </w:tc>
        <w:tc>
          <w:tcPr>
            <w:tcW w:w="0" w:type="auto"/>
            <w:vAlign w:val="center"/>
            <w:hideMark/>
          </w:tcPr>
          <w:p w14:paraId="6EE1A0AF" w14:textId="77777777" w:rsidR="00993E32" w:rsidRPr="00993E32" w:rsidRDefault="00993E32" w:rsidP="00993E32">
            <w:r w:rsidRPr="00993E32">
              <w:t>No guidance features</w:t>
            </w:r>
          </w:p>
        </w:tc>
        <w:tc>
          <w:tcPr>
            <w:tcW w:w="0" w:type="auto"/>
            <w:vAlign w:val="center"/>
            <w:hideMark/>
          </w:tcPr>
          <w:p w14:paraId="60DE5F2B" w14:textId="77777777" w:rsidR="00993E32" w:rsidRPr="00993E32" w:rsidRDefault="00993E32" w:rsidP="00993E32">
            <w:r w:rsidRPr="00993E32">
              <w:t>Use chamfers, lead-in angles</w:t>
            </w:r>
          </w:p>
        </w:tc>
      </w:tr>
      <w:tr w:rsidR="00993E32" w:rsidRPr="00993E32" w14:paraId="44CBBEBD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A9D1E" w14:textId="77777777" w:rsidR="00993E32" w:rsidRPr="00993E32" w:rsidRDefault="00993E32" w:rsidP="00993E32">
            <w:r w:rsidRPr="00993E32">
              <w:rPr>
                <w:b/>
                <w:bCs/>
              </w:rPr>
              <w:t>High insertion force</w:t>
            </w:r>
          </w:p>
        </w:tc>
        <w:tc>
          <w:tcPr>
            <w:tcW w:w="0" w:type="auto"/>
            <w:vAlign w:val="center"/>
            <w:hideMark/>
          </w:tcPr>
          <w:p w14:paraId="1F6A6CFB" w14:textId="77777777" w:rsidR="00993E32" w:rsidRPr="00993E32" w:rsidRDefault="00993E32" w:rsidP="00993E32">
            <w:r w:rsidRPr="00993E32">
              <w:t>Tight tolerances or rough surfaces</w:t>
            </w:r>
          </w:p>
        </w:tc>
        <w:tc>
          <w:tcPr>
            <w:tcW w:w="0" w:type="auto"/>
            <w:vAlign w:val="center"/>
            <w:hideMark/>
          </w:tcPr>
          <w:p w14:paraId="50E38E02" w14:textId="77777777" w:rsidR="00993E32" w:rsidRPr="00993E32" w:rsidRDefault="00993E32" w:rsidP="00993E32">
            <w:r w:rsidRPr="00993E32">
              <w:t>Use lubricants, optimize fit</w:t>
            </w:r>
          </w:p>
        </w:tc>
      </w:tr>
      <w:tr w:rsidR="00993E32" w:rsidRPr="00993E32" w14:paraId="765FFDC6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613499" w14:textId="77777777" w:rsidR="00993E32" w:rsidRPr="00993E32" w:rsidRDefault="00993E32" w:rsidP="00993E32">
            <w:r w:rsidRPr="00993E32">
              <w:rPr>
                <w:b/>
                <w:bCs/>
              </w:rPr>
              <w:t>Incorrect orientation</w:t>
            </w:r>
          </w:p>
        </w:tc>
        <w:tc>
          <w:tcPr>
            <w:tcW w:w="0" w:type="auto"/>
            <w:vAlign w:val="center"/>
            <w:hideMark/>
          </w:tcPr>
          <w:p w14:paraId="472BA68D" w14:textId="77777777" w:rsidR="00993E32" w:rsidRPr="00993E32" w:rsidRDefault="00993E32" w:rsidP="00993E32">
            <w:r w:rsidRPr="00993E32">
              <w:t>Symmetrical parts without alignment features</w:t>
            </w:r>
          </w:p>
        </w:tc>
        <w:tc>
          <w:tcPr>
            <w:tcW w:w="0" w:type="auto"/>
            <w:vAlign w:val="center"/>
            <w:hideMark/>
          </w:tcPr>
          <w:p w14:paraId="70A1484F" w14:textId="77777777" w:rsidR="00993E32" w:rsidRPr="00993E32" w:rsidRDefault="00993E32" w:rsidP="00993E32">
            <w:r w:rsidRPr="00993E32">
              <w:t>Design keyed or asymmetrical features</w:t>
            </w:r>
          </w:p>
        </w:tc>
      </w:tr>
      <w:tr w:rsidR="00993E32" w:rsidRPr="00993E32" w14:paraId="677C25A4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979787" w14:textId="77777777" w:rsidR="00993E32" w:rsidRPr="00993E32" w:rsidRDefault="00993E32" w:rsidP="00993E32">
            <w:r w:rsidRPr="00993E32">
              <w:rPr>
                <w:b/>
                <w:bCs/>
              </w:rPr>
              <w:t>Excessive friction</w:t>
            </w:r>
          </w:p>
        </w:tc>
        <w:tc>
          <w:tcPr>
            <w:tcW w:w="0" w:type="auto"/>
            <w:vAlign w:val="center"/>
            <w:hideMark/>
          </w:tcPr>
          <w:p w14:paraId="619D06F5" w14:textId="77777777" w:rsidR="00993E32" w:rsidRPr="00993E32" w:rsidRDefault="00993E32" w:rsidP="00993E32">
            <w:r w:rsidRPr="00993E32">
              <w:t>Poor surface finish or material choice</w:t>
            </w:r>
          </w:p>
        </w:tc>
        <w:tc>
          <w:tcPr>
            <w:tcW w:w="0" w:type="auto"/>
            <w:vAlign w:val="center"/>
            <w:hideMark/>
          </w:tcPr>
          <w:p w14:paraId="6020DAF0" w14:textId="77777777" w:rsidR="00993E32" w:rsidRPr="00993E32" w:rsidRDefault="00993E32" w:rsidP="00993E32">
            <w:r w:rsidRPr="00993E32">
              <w:t>Improve surface finish, use coatings</w:t>
            </w:r>
          </w:p>
        </w:tc>
      </w:tr>
    </w:tbl>
    <w:p w14:paraId="20BCF978" w14:textId="77777777" w:rsidR="00993E32" w:rsidRPr="00993E32" w:rsidRDefault="00993E32" w:rsidP="00993E32">
      <w:r w:rsidRPr="00993E32">
        <w:rPr>
          <w:rFonts w:ascii="Segoe UI Emoji" w:hAnsi="Segoe UI Emoji" w:cs="Segoe UI Emoji"/>
        </w:rPr>
        <w:t>✅</w:t>
      </w:r>
      <w:r w:rsidRPr="00993E32">
        <w:t xml:space="preserve"> </w:t>
      </w:r>
      <w:r w:rsidRPr="00993E32">
        <w:rPr>
          <w:b/>
          <w:bCs/>
        </w:rPr>
        <w:t>Example:</w:t>
      </w:r>
      <w:r w:rsidRPr="00993E32">
        <w:t xml:space="preserve"> </w:t>
      </w:r>
      <w:r w:rsidRPr="00993E32">
        <w:rPr>
          <w:b/>
          <w:bCs/>
        </w:rPr>
        <w:t>USB connectors</w:t>
      </w:r>
      <w:r w:rsidRPr="00993E32">
        <w:t xml:space="preserve"> have chamfered edges to </w:t>
      </w:r>
      <w:r w:rsidRPr="00993E32">
        <w:rPr>
          <w:b/>
          <w:bCs/>
        </w:rPr>
        <w:t>self-align</w:t>
      </w:r>
      <w:r w:rsidRPr="00993E32">
        <w:t xml:space="preserve"> during insertion.</w:t>
      </w:r>
    </w:p>
    <w:p w14:paraId="0CBB31DC" w14:textId="77777777" w:rsidR="00993E32" w:rsidRPr="00993E32" w:rsidRDefault="00993E32" w:rsidP="00993E32">
      <w:r w:rsidRPr="00993E32">
        <w:pict w14:anchorId="5F6EFB0D">
          <v:rect id="_x0000_i1070" style="width:0;height:1.5pt" o:hralign="center" o:hrstd="t" o:hr="t" fillcolor="#a0a0a0" stroked="f"/>
        </w:pict>
      </w:r>
    </w:p>
    <w:p w14:paraId="0474806B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B. Best Practices for Part Insertion</w:t>
      </w:r>
    </w:p>
    <w:p w14:paraId="046F44E5" w14:textId="77777777" w:rsidR="00993E32" w:rsidRPr="00993E32" w:rsidRDefault="00993E32" w:rsidP="00993E32"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Use chamfers, tapers, and lead-ins</w:t>
      </w:r>
      <w:r w:rsidRPr="00993E32">
        <w:t xml:space="preserve"> to guide parts into place.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Design self-aligning features</w:t>
      </w:r>
      <w:r w:rsidRPr="00993E32">
        <w:t xml:space="preserve"> to eliminate manual adjustments.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Use proper tolerances</w:t>
      </w:r>
      <w:r w:rsidRPr="00993E32">
        <w:t xml:space="preserve"> → Avoid overly tight fits unless necessary.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Ensure accessibility</w:t>
      </w:r>
      <w:r w:rsidRPr="00993E32">
        <w:t xml:space="preserve"> → Parts should be insertable without obstructing surrounding components.</w:t>
      </w:r>
      <w:r w:rsidRPr="00993E32">
        <w:br/>
      </w:r>
      <w:r w:rsidRPr="00993E32">
        <w:rPr>
          <w:rFonts w:ascii="Segoe UI Symbol" w:hAnsi="Segoe UI Symbol" w:cs="Segoe UI Symbol"/>
        </w:rPr>
        <w:t>✔</w:t>
      </w:r>
      <w:r w:rsidRPr="00993E32">
        <w:t xml:space="preserve"> </w:t>
      </w:r>
      <w:r w:rsidRPr="00993E32">
        <w:rPr>
          <w:b/>
          <w:bCs/>
        </w:rPr>
        <w:t>Automate repetitive insertions</w:t>
      </w:r>
      <w:r w:rsidRPr="00993E32">
        <w:t xml:space="preserve"> for heavy or precision-critical parts.</w:t>
      </w:r>
    </w:p>
    <w:p w14:paraId="3BB2A543" w14:textId="77777777" w:rsidR="00993E32" w:rsidRPr="00993E32" w:rsidRDefault="00993E32" w:rsidP="00993E32">
      <w:r w:rsidRPr="00993E32">
        <w:rPr>
          <w:rFonts w:ascii="Segoe UI Emoji" w:hAnsi="Segoe UI Emoji" w:cs="Segoe UI Emoji"/>
        </w:rPr>
        <w:t>✅</w:t>
      </w:r>
      <w:r w:rsidRPr="00993E32">
        <w:t xml:space="preserve"> </w:t>
      </w:r>
      <w:r w:rsidRPr="00993E32">
        <w:rPr>
          <w:b/>
          <w:bCs/>
        </w:rPr>
        <w:t>Example:</w:t>
      </w:r>
      <w:r w:rsidRPr="00993E32">
        <w:t xml:space="preserve"> In </w:t>
      </w:r>
      <w:r w:rsidRPr="00993E32">
        <w:rPr>
          <w:b/>
          <w:bCs/>
        </w:rPr>
        <w:t>gearbox assembly</w:t>
      </w:r>
      <w:r w:rsidRPr="00993E32">
        <w:t xml:space="preserve">, bearings are designed with </w:t>
      </w:r>
      <w:r w:rsidRPr="00993E32">
        <w:rPr>
          <w:b/>
          <w:bCs/>
        </w:rPr>
        <w:t>tapered edges</w:t>
      </w:r>
      <w:r w:rsidRPr="00993E32">
        <w:t xml:space="preserve"> to facilitate </w:t>
      </w:r>
      <w:r w:rsidRPr="00993E32">
        <w:rPr>
          <w:b/>
          <w:bCs/>
        </w:rPr>
        <w:t>press-fit insertion</w:t>
      </w:r>
      <w:r w:rsidRPr="00993E32">
        <w:t xml:space="preserve"> with minimal force.</w:t>
      </w:r>
    </w:p>
    <w:p w14:paraId="4F7ACB4A" w14:textId="77777777" w:rsidR="00993E32" w:rsidRPr="00993E32" w:rsidRDefault="00993E32" w:rsidP="00993E32">
      <w:r w:rsidRPr="00993E32">
        <w:pict w14:anchorId="3FA215B6">
          <v:rect id="_x0000_i1071" style="width:0;height:1.5pt" o:hralign="center" o:hrstd="t" o:hr="t" fillcolor="#a0a0a0" stroked="f"/>
        </w:pict>
      </w:r>
    </w:p>
    <w:p w14:paraId="34D5A874" w14:textId="77777777" w:rsidR="00993E32" w:rsidRPr="00993E32" w:rsidRDefault="00993E32" w:rsidP="00993E32">
      <w:pPr>
        <w:rPr>
          <w:b/>
          <w:bCs/>
        </w:rPr>
      </w:pPr>
      <w:r w:rsidRPr="00993E32">
        <w:rPr>
          <w:b/>
          <w:bCs/>
        </w:rPr>
        <w:t>3. Summary Table: Weight &amp; Insertion Considerations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4108"/>
        <w:gridCol w:w="3426"/>
      </w:tblGrid>
      <w:tr w:rsidR="00993E32" w:rsidRPr="00993E32" w14:paraId="652A98F0" w14:textId="77777777" w:rsidTr="00993E3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3AC4A6D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03AFFABD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Effect on Handling/Insertion</w:t>
            </w:r>
          </w:p>
        </w:tc>
        <w:tc>
          <w:tcPr>
            <w:tcW w:w="0" w:type="auto"/>
            <w:vAlign w:val="center"/>
            <w:hideMark/>
          </w:tcPr>
          <w:p w14:paraId="1132CE8C" w14:textId="77777777" w:rsidR="00993E32" w:rsidRPr="00993E32" w:rsidRDefault="00993E32" w:rsidP="00993E32">
            <w:pPr>
              <w:rPr>
                <w:b/>
                <w:bCs/>
              </w:rPr>
            </w:pPr>
            <w:r w:rsidRPr="00993E32">
              <w:rPr>
                <w:b/>
                <w:bCs/>
              </w:rPr>
              <w:t>Best Practice</w:t>
            </w:r>
          </w:p>
        </w:tc>
      </w:tr>
      <w:tr w:rsidR="00993E32" w:rsidRPr="00993E32" w14:paraId="37D04D62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3A255A" w14:textId="77777777" w:rsidR="00993E32" w:rsidRPr="00993E32" w:rsidRDefault="00993E32" w:rsidP="00993E32">
            <w:r w:rsidRPr="00993E32">
              <w:rPr>
                <w:b/>
                <w:bCs/>
              </w:rPr>
              <w:t>Weight</w:t>
            </w:r>
          </w:p>
        </w:tc>
        <w:tc>
          <w:tcPr>
            <w:tcW w:w="0" w:type="auto"/>
            <w:vAlign w:val="center"/>
            <w:hideMark/>
          </w:tcPr>
          <w:p w14:paraId="07B7B255" w14:textId="77777777" w:rsidR="00993E32" w:rsidRPr="00993E32" w:rsidRDefault="00993E32" w:rsidP="00993E32">
            <w:r w:rsidRPr="00993E32">
              <w:t>Heavy parts increase handling time, fatigue, and require lifting aids.</w:t>
            </w:r>
          </w:p>
        </w:tc>
        <w:tc>
          <w:tcPr>
            <w:tcW w:w="0" w:type="auto"/>
            <w:vAlign w:val="center"/>
            <w:hideMark/>
          </w:tcPr>
          <w:p w14:paraId="2D41290B" w14:textId="77777777" w:rsidR="00993E32" w:rsidRPr="00993E32" w:rsidRDefault="00993E32" w:rsidP="00993E32">
            <w:r w:rsidRPr="00993E32">
              <w:t>Use lightweight materials, lifting points, modular design.</w:t>
            </w:r>
          </w:p>
        </w:tc>
      </w:tr>
      <w:tr w:rsidR="00993E32" w:rsidRPr="00993E32" w14:paraId="052168EB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357FE4" w14:textId="77777777" w:rsidR="00993E32" w:rsidRPr="00993E32" w:rsidRDefault="00993E32" w:rsidP="00993E32">
            <w:r w:rsidRPr="00993E32">
              <w:rPr>
                <w:b/>
                <w:bCs/>
              </w:rPr>
              <w:t>Insertion Alignment</w:t>
            </w:r>
          </w:p>
        </w:tc>
        <w:tc>
          <w:tcPr>
            <w:tcW w:w="0" w:type="auto"/>
            <w:vAlign w:val="center"/>
            <w:hideMark/>
          </w:tcPr>
          <w:p w14:paraId="18783F1F" w14:textId="77777777" w:rsidR="00993E32" w:rsidRPr="00993E32" w:rsidRDefault="00993E32" w:rsidP="00993E32">
            <w:r w:rsidRPr="00993E32">
              <w:t>Misalignment increases time and error rates.</w:t>
            </w:r>
          </w:p>
        </w:tc>
        <w:tc>
          <w:tcPr>
            <w:tcW w:w="0" w:type="auto"/>
            <w:vAlign w:val="center"/>
            <w:hideMark/>
          </w:tcPr>
          <w:p w14:paraId="581A5450" w14:textId="77777777" w:rsidR="00993E32" w:rsidRPr="00993E32" w:rsidRDefault="00993E32" w:rsidP="00993E32">
            <w:r w:rsidRPr="00993E32">
              <w:t>Use chamfers, lead-in angles, and self-locating features.</w:t>
            </w:r>
          </w:p>
        </w:tc>
      </w:tr>
      <w:tr w:rsidR="00993E32" w:rsidRPr="00993E32" w14:paraId="0BFFC84B" w14:textId="77777777" w:rsidTr="00993E3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2A967" w14:textId="77777777" w:rsidR="00993E32" w:rsidRPr="00993E32" w:rsidRDefault="00993E32" w:rsidP="00993E32">
            <w:r w:rsidRPr="00993E32">
              <w:rPr>
                <w:b/>
                <w:bCs/>
              </w:rPr>
              <w:t>Insertion Force</w:t>
            </w:r>
          </w:p>
        </w:tc>
        <w:tc>
          <w:tcPr>
            <w:tcW w:w="0" w:type="auto"/>
            <w:vAlign w:val="center"/>
            <w:hideMark/>
          </w:tcPr>
          <w:p w14:paraId="5FE9D0CC" w14:textId="77777777" w:rsidR="00993E32" w:rsidRPr="00993E32" w:rsidRDefault="00993E32" w:rsidP="00993E32">
            <w:r w:rsidRPr="00993E32">
              <w:t>High force requirements slow assembly and cause defects.</w:t>
            </w:r>
          </w:p>
        </w:tc>
        <w:tc>
          <w:tcPr>
            <w:tcW w:w="0" w:type="auto"/>
            <w:vAlign w:val="center"/>
            <w:hideMark/>
          </w:tcPr>
          <w:p w14:paraId="27FC1008" w14:textId="77777777" w:rsidR="00993E32" w:rsidRPr="00993E32" w:rsidRDefault="00993E32" w:rsidP="00993E32">
            <w:r w:rsidRPr="00993E32">
              <w:t>Optimize tolerances, use lubrication, improve surface finish.</w:t>
            </w:r>
          </w:p>
        </w:tc>
      </w:tr>
    </w:tbl>
    <w:p w14:paraId="7EBEB1A1" w14:textId="77777777" w:rsidR="00563151" w:rsidRPr="00993E32" w:rsidRDefault="00563151" w:rsidP="00993E32"/>
    <w:sectPr w:rsidR="00563151" w:rsidRPr="00993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20CE3"/>
    <w:multiLevelType w:val="multilevel"/>
    <w:tmpl w:val="2FC8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07DCB"/>
    <w:multiLevelType w:val="multilevel"/>
    <w:tmpl w:val="7070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DE0E10"/>
    <w:multiLevelType w:val="multilevel"/>
    <w:tmpl w:val="50C6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851633"/>
    <w:multiLevelType w:val="multilevel"/>
    <w:tmpl w:val="CA14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5050C"/>
    <w:multiLevelType w:val="multilevel"/>
    <w:tmpl w:val="9DB2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EB3E2B"/>
    <w:multiLevelType w:val="multilevel"/>
    <w:tmpl w:val="5F9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B63A84"/>
    <w:multiLevelType w:val="multilevel"/>
    <w:tmpl w:val="235E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287091">
    <w:abstractNumId w:val="2"/>
  </w:num>
  <w:num w:numId="2" w16cid:durableId="1028722761">
    <w:abstractNumId w:val="3"/>
  </w:num>
  <w:num w:numId="3" w16cid:durableId="800153838">
    <w:abstractNumId w:val="6"/>
  </w:num>
  <w:num w:numId="4" w16cid:durableId="53479790">
    <w:abstractNumId w:val="5"/>
  </w:num>
  <w:num w:numId="5" w16cid:durableId="1702827033">
    <w:abstractNumId w:val="4"/>
  </w:num>
  <w:num w:numId="6" w16cid:durableId="1607157314">
    <w:abstractNumId w:val="0"/>
  </w:num>
  <w:num w:numId="7" w16cid:durableId="18386868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51"/>
    <w:rsid w:val="00246E89"/>
    <w:rsid w:val="00430582"/>
    <w:rsid w:val="00563151"/>
    <w:rsid w:val="00993E32"/>
    <w:rsid w:val="00A51451"/>
    <w:rsid w:val="00AA2199"/>
    <w:rsid w:val="00EE759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2442ED1"/>
  <w15:chartTrackingRefBased/>
  <w15:docId w15:val="{6F239BEE-7B38-4DE6-8D4E-A9BF5602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4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4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ListParagraph"/>
    <w:autoRedefine/>
    <w:qFormat/>
    <w:rsid w:val="00563151"/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5631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51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4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4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4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1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145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514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4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shree</dc:creator>
  <cp:keywords/>
  <dc:description/>
  <cp:lastModifiedBy>jaya shree</cp:lastModifiedBy>
  <cp:revision>3</cp:revision>
  <dcterms:created xsi:type="dcterms:W3CDTF">2025-02-23T11:25:00Z</dcterms:created>
  <dcterms:modified xsi:type="dcterms:W3CDTF">2025-02-23T11:38:00Z</dcterms:modified>
</cp:coreProperties>
</file>